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F2" w:rsidRDefault="00280903" w:rsidP="00C97A94">
      <w:pPr>
        <w:snapToGrid w:val="0"/>
        <w:spacing w:before="120"/>
      </w:pPr>
      <w:r>
        <w:rPr>
          <w:rFonts w:eastAsia="標楷體" w:hint="eastAsia"/>
          <w:sz w:val="32"/>
          <w:szCs w:val="32"/>
        </w:rPr>
        <w:t>國立暨南國際</w:t>
      </w:r>
      <w:r w:rsidR="00493BFA"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D4728F">
        <w:rPr>
          <w:rFonts w:eastAsia="標楷體" w:hint="eastAsia"/>
          <w:color w:val="FF0000"/>
          <w:sz w:val="32"/>
          <w:szCs w:val="32"/>
          <w:u w:val="single"/>
        </w:rPr>
        <w:t>10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93BFA">
        <w:rPr>
          <w:rFonts w:eastAsia="標楷體"/>
          <w:sz w:val="32"/>
          <w:szCs w:val="32"/>
        </w:rPr>
        <w:t>學年度第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D4728F">
        <w:rPr>
          <w:rFonts w:eastAsia="標楷體" w:hint="eastAsia"/>
          <w:color w:val="FF0000"/>
          <w:sz w:val="32"/>
          <w:szCs w:val="32"/>
          <w:u w:val="single"/>
        </w:rPr>
        <w:t>1</w:t>
      </w:r>
      <w:r w:rsidR="00493BFA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493BFA">
        <w:rPr>
          <w:rFonts w:eastAsia="標楷體"/>
          <w:sz w:val="32"/>
          <w:szCs w:val="32"/>
        </w:rPr>
        <w:t>學期</w:t>
      </w:r>
      <w:r w:rsidR="00D4728F" w:rsidRPr="00D4728F">
        <w:rPr>
          <w:rFonts w:eastAsia="標楷體" w:hint="eastAsia"/>
          <w:sz w:val="32"/>
          <w:szCs w:val="32"/>
        </w:rPr>
        <w:t>電氣機車、蓄電池機車、電車、蓄電池電車</w:t>
      </w:r>
      <w:r w:rsidR="00493BFA">
        <w:rPr>
          <w:rFonts w:eastAsia="標楷體"/>
          <w:sz w:val="32"/>
          <w:szCs w:val="32"/>
        </w:rPr>
        <w:t>定期檢查表</w:t>
      </w:r>
      <w:r w:rsidR="00493BFA">
        <w:rPr>
          <w:rFonts w:eastAsia="標楷體"/>
          <w:b/>
          <w:sz w:val="32"/>
          <w:szCs w:val="32"/>
        </w:rPr>
        <w:t>(</w:t>
      </w:r>
      <w:r w:rsidR="00493BFA">
        <w:rPr>
          <w:rFonts w:eastAsia="標楷體"/>
          <w:b/>
          <w:sz w:val="32"/>
          <w:szCs w:val="32"/>
        </w:rPr>
        <w:t>每</w:t>
      </w:r>
      <w:r w:rsidR="009C5F8C">
        <w:rPr>
          <w:rFonts w:eastAsia="標楷體" w:hint="eastAsia"/>
          <w:b/>
          <w:sz w:val="32"/>
          <w:szCs w:val="32"/>
        </w:rPr>
        <w:t>月</w:t>
      </w:r>
      <w:r w:rsidR="00493BFA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84"/>
        <w:gridCol w:w="1594"/>
        <w:gridCol w:w="1958"/>
        <w:gridCol w:w="3442"/>
        <w:gridCol w:w="3603"/>
      </w:tblGrid>
      <w:tr w:rsidR="009132F2">
        <w:trPr>
          <w:trHeight w:val="220"/>
          <w:jc w:val="center"/>
        </w:trPr>
        <w:tc>
          <w:tcPr>
            <w:tcW w:w="3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</w:pPr>
            <w:r>
              <w:rPr>
                <w:rFonts w:eastAsia="標楷體"/>
                <w:color w:val="FF0000"/>
              </w:rPr>
              <w:t>總務處</w:t>
            </w:r>
            <w:r>
              <w:rPr>
                <w:rFonts w:ascii="標楷體" w:eastAsia="標楷體" w:hAnsi="標楷體"/>
                <w:color w:val="FF0000"/>
              </w:rPr>
              <w:t>/○○系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295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9132F2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76" w:firstLine="336"/>
              <w:rPr>
                <w:rFonts w:eastAsia="標楷體"/>
              </w:rPr>
            </w:pPr>
            <w:r>
              <w:rPr>
                <w:rFonts w:eastAsia="標楷體"/>
              </w:rPr>
              <w:t>放置地點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280903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行政大樓地下</w:t>
            </w:r>
            <w:r w:rsidR="00493BFA">
              <w:rPr>
                <w:rFonts w:eastAsia="標楷體"/>
                <w:color w:val="FF0000"/>
              </w:rPr>
              <w:t>室</w:t>
            </w:r>
            <w:r w:rsidR="00493BFA"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人院</w:t>
            </w:r>
            <w:r w:rsidR="00493BFA">
              <w:rPr>
                <w:rFonts w:eastAsia="標楷體"/>
                <w:color w:val="FF0000"/>
              </w:rPr>
              <w:t>停車場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napToGrid w:val="0"/>
              <w:spacing w:before="60" w:after="60"/>
            </w:pPr>
            <w:r>
              <w:rPr>
                <w:rFonts w:eastAsia="標楷體" w:hint="eastAsia"/>
                <w:color w:val="FF0000"/>
              </w:rPr>
              <w:t>110</w:t>
            </w:r>
            <w:r w:rsidR="00493BFA">
              <w:rPr>
                <w:rFonts w:eastAsia="標楷體"/>
                <w:color w:val="FF0000"/>
              </w:rPr>
              <w:t>年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月</w:t>
            </w:r>
            <w:r w:rsidR="00493BFA">
              <w:rPr>
                <w:rFonts w:eastAsia="標楷體"/>
                <w:color w:val="FF0000"/>
              </w:rPr>
              <w:t>3</w:t>
            </w:r>
            <w:r w:rsidR="00493BFA">
              <w:rPr>
                <w:rFonts w:eastAsia="標楷體"/>
                <w:color w:val="FF0000"/>
              </w:rPr>
              <w:t>日</w:t>
            </w:r>
          </w:p>
        </w:tc>
      </w:tr>
      <w:tr w:rsidR="009132F2" w:rsidRPr="00D4728F">
        <w:trPr>
          <w:trHeight w:val="348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spacing w:before="60" w:after="60"/>
              <w:ind w:right="206" w:firstLine="322"/>
            </w:pPr>
            <w:r>
              <w:rPr>
                <w:rFonts w:eastAsia="標楷體"/>
              </w:rPr>
              <w:t>車輛名稱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蓄電池機</w:t>
            </w:r>
            <w:r w:rsidR="00493BFA">
              <w:rPr>
                <w:rFonts w:eastAsia="標楷體"/>
                <w:color w:val="FF0000"/>
              </w:rPr>
              <w:t>車</w:t>
            </w:r>
            <w:r w:rsidR="00493BFA">
              <w:rPr>
                <w:rFonts w:eastAsia="標楷體"/>
                <w:color w:val="FF0000"/>
              </w:rPr>
              <w:t>/</w:t>
            </w:r>
            <w:r w:rsidR="00493BFA">
              <w:rPr>
                <w:rFonts w:eastAsia="標楷體"/>
                <w:color w:val="FF0000"/>
              </w:rPr>
              <w:t>其他</w:t>
            </w:r>
            <w:r w:rsidR="00493BFA">
              <w:rPr>
                <w:rFonts w:eastAsia="標楷體"/>
                <w:color w:val="FF0000"/>
              </w:rPr>
              <w:t>(</w:t>
            </w:r>
            <w:r w:rsidR="00493BFA">
              <w:rPr>
                <w:rFonts w:eastAsia="標楷體"/>
                <w:color w:val="FF0000"/>
              </w:rPr>
              <w:t>如公務</w:t>
            </w:r>
            <w:r w:rsidRPr="00D4728F">
              <w:rPr>
                <w:rFonts w:eastAsia="標楷體" w:hint="eastAsia"/>
                <w:color w:val="FF0000"/>
              </w:rPr>
              <w:t>電氣機車</w:t>
            </w:r>
            <w:r w:rsidR="00493BFA">
              <w:rPr>
                <w:rFonts w:eastAsia="標楷體"/>
                <w:color w:val="FF0000"/>
              </w:rPr>
              <w:t>)</w:t>
            </w:r>
          </w:p>
        </w:tc>
      </w:tr>
      <w:tr w:rsidR="009132F2"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9132F2" w:rsidRDefault="00493BF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9132F2" w:rsidRDefault="00493BFA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9132F2" w:rsidRDefault="00493BFA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電路</w:t>
            </w:r>
            <w:r w:rsidR="001F4F51">
              <w:rPr>
                <w:rFonts w:eastAsia="標楷體" w:hint="eastAsia"/>
              </w:rPr>
              <w:t>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C5F8C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制動器</w:t>
            </w:r>
            <w:r w:rsidR="001F4F51">
              <w:rPr>
                <w:rFonts w:eastAsia="標楷體" w:hint="eastAsia"/>
              </w:rPr>
              <w:t>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32F2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493BFA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C5F8C" w:rsidP="00D4728F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/>
              </w:rPr>
              <w:t>連結裝置</w:t>
            </w:r>
            <w:r w:rsidR="001F4F51">
              <w:rPr>
                <w:rFonts w:eastAsia="標楷體" w:hint="eastAsia"/>
              </w:rPr>
              <w:t>有無異常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 w:rsidP="00D4728F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F2" w:rsidRDefault="009132F2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  <w:r>
              <w:rPr>
                <w:rFonts w:eastAsia="標楷體" w:hint="eastAsia"/>
              </w:rPr>
              <w:t>各種儀表功能</w:t>
            </w:r>
            <w:r w:rsidR="001F4F51">
              <w:rPr>
                <w:rFonts w:eastAsia="標楷體" w:hint="eastAsia"/>
              </w:rPr>
              <w:t>有無異常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1F4F51" w:rsidP="009C5F8C">
            <w:pPr>
              <w:spacing w:before="48" w:after="48"/>
              <w:rPr>
                <w:rFonts w:eastAsia="標楷體"/>
              </w:rPr>
            </w:pPr>
            <w:r w:rsidRPr="001F4F51">
              <w:rPr>
                <w:rFonts w:eastAsia="標楷體" w:hint="eastAsia"/>
              </w:rPr>
              <w:t>方向盤狀況檢查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1F4F51" w:rsidP="009C5F8C">
            <w:pPr>
              <w:spacing w:before="48" w:after="48"/>
              <w:rPr>
                <w:rFonts w:eastAsia="標楷體"/>
              </w:rPr>
            </w:pPr>
            <w:r w:rsidRPr="001F4F51">
              <w:rPr>
                <w:rFonts w:eastAsia="標楷體" w:hint="eastAsia"/>
              </w:rPr>
              <w:t>前後輪胎壓檢查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48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C5F8C" w:rsidTr="000133D7"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F8C" w:rsidRDefault="009C5F8C" w:rsidP="009C5F8C">
            <w:pPr>
              <w:spacing w:before="60" w:after="60"/>
              <w:jc w:val="center"/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F8C" w:rsidRDefault="009C5F8C" w:rsidP="009C5F8C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條實施。</w:t>
            </w:r>
          </w:p>
          <w:p w:rsidR="009C5F8C" w:rsidRDefault="009C5F8C" w:rsidP="009C5F8C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 w:hint="eastAsia"/>
                <w:b/>
                <w:u w:val="single"/>
              </w:rPr>
              <w:t>年</w:t>
            </w:r>
            <w:r>
              <w:rPr>
                <w:rFonts w:eastAsia="標楷體"/>
                <w:b/>
                <w:u w:val="single"/>
              </w:rPr>
              <w:t>，保存三年</w:t>
            </w:r>
            <w:r>
              <w:rPr>
                <w:rFonts w:eastAsia="標楷體"/>
                <w:b/>
              </w:rPr>
              <w:t>。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另外，每三年請進行整體檢查一次，紀錄由使用單位自行留存，以供備查。</w:t>
            </w:r>
            <w:r>
              <w:rPr>
                <w:rFonts w:eastAsia="標楷體"/>
                <w:b/>
              </w:rPr>
              <w:t>)</w:t>
            </w:r>
          </w:p>
          <w:p w:rsidR="009C5F8C" w:rsidRDefault="009C5F8C" w:rsidP="009C5F8C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9C5F8C" w:rsidRDefault="009C5F8C" w:rsidP="009C5F8C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危害因素：含機械傷害、墜落、危險物及有害物、感電、缺氧、噪音、振動、輻射、溫差、作業環境、火災爆炸、人因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9132F2" w:rsidRDefault="009132F2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eastAsia="標楷體"/>
          <w:sz w:val="2"/>
          <w:szCs w:val="2"/>
        </w:rPr>
      </w:pPr>
    </w:p>
    <w:p w:rsidR="000133D7" w:rsidRDefault="000133D7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133D7" w:rsidRPr="00280903" w:rsidRDefault="000133D7">
      <w:pPr>
        <w:rPr>
          <w:rFonts w:eastAsia="標楷體"/>
          <w:sz w:val="2"/>
          <w:szCs w:val="2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(單位主管)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</w:p>
    <w:sectPr w:rsidR="000133D7" w:rsidRPr="00280903" w:rsidSect="00C97A94">
      <w:pgSz w:w="16838" w:h="11906" w:orient="landscape"/>
      <w:pgMar w:top="902" w:right="1387" w:bottom="72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A" w:rsidRDefault="00493BFA">
      <w:r>
        <w:separator/>
      </w:r>
    </w:p>
  </w:endnote>
  <w:endnote w:type="continuationSeparator" w:id="0">
    <w:p w:rsidR="00493BFA" w:rsidRDefault="004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A" w:rsidRDefault="00493BFA">
      <w:r>
        <w:rPr>
          <w:color w:val="000000"/>
        </w:rPr>
        <w:separator/>
      </w:r>
    </w:p>
  </w:footnote>
  <w:footnote w:type="continuationSeparator" w:id="0">
    <w:p w:rsidR="00493BFA" w:rsidRDefault="0049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2"/>
    <w:rsid w:val="000133D7"/>
    <w:rsid w:val="00181BD8"/>
    <w:rsid w:val="001F4F51"/>
    <w:rsid w:val="00280903"/>
    <w:rsid w:val="00493BFA"/>
    <w:rsid w:val="00497EEE"/>
    <w:rsid w:val="009132F2"/>
    <w:rsid w:val="00976E9D"/>
    <w:rsid w:val="009C5F8C"/>
    <w:rsid w:val="00C97A94"/>
    <w:rsid w:val="00D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66E04"/>
  <w15:docId w15:val="{9A1E9F21-8177-4EF0-868F-4286FA0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2F19-C8A8-46A1-A297-2BFC10E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3</cp:revision>
  <cp:lastPrinted>2009-04-16T05:24:00Z</cp:lastPrinted>
  <dcterms:created xsi:type="dcterms:W3CDTF">2021-02-23T03:42:00Z</dcterms:created>
  <dcterms:modified xsi:type="dcterms:W3CDTF">2021-02-23T04:02:00Z</dcterms:modified>
</cp:coreProperties>
</file>